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219C" w14:textId="77777777" w:rsidR="00A962A8" w:rsidRDefault="00A962A8" w:rsidP="00A962A8">
      <w:pPr>
        <w:pStyle w:val="Potsikko"/>
        <w:spacing w:after="0"/>
      </w:pPr>
    </w:p>
    <w:p w14:paraId="053C27D9" w14:textId="764E7681" w:rsidR="00CB7B7B" w:rsidRPr="00B4000A" w:rsidRDefault="00CB7B7B" w:rsidP="00A962A8">
      <w:pPr>
        <w:pStyle w:val="Potsikko"/>
        <w:spacing w:after="0"/>
      </w:pPr>
      <w:r w:rsidRPr="00B4000A">
        <w:t xml:space="preserve">Pintaelimen ultraäänitutkimus ja </w:t>
      </w:r>
      <w:proofErr w:type="spellStart"/>
      <w:r w:rsidRPr="00B4000A">
        <w:t>paksuneulanäytteenotto</w:t>
      </w:r>
      <w:proofErr w:type="spellEnd"/>
    </w:p>
    <w:p w14:paraId="053C27DA" w14:textId="77777777" w:rsidR="00CB7B7B" w:rsidRPr="00B41188" w:rsidRDefault="00CB7B7B" w:rsidP="00A962A8">
      <w:pPr>
        <w:jc w:val="both"/>
        <w:rPr>
          <w:rFonts w:cs="Arial"/>
          <w:b/>
          <w:szCs w:val="24"/>
        </w:rPr>
      </w:pPr>
    </w:p>
    <w:p w14:paraId="053C27DB" w14:textId="77777777" w:rsidR="00CB7B7B" w:rsidRDefault="00CB7B7B" w:rsidP="00CB7B7B">
      <w:r>
        <w:t>Sinulle</w:t>
      </w:r>
      <w:r w:rsidRPr="00B4000A">
        <w:t xml:space="preserve"> on varattu pintaelimen ultraäänitutkimus. Samassa yhteydessä voidaan ottaa näyte joko röntgenlääkärin harkinnan tai lähettävän lääkärin toivomuksen perusteella. Röntgensäteitä tai jodivarjoainetta ei käytetä. </w:t>
      </w:r>
    </w:p>
    <w:p w14:paraId="053C27DC" w14:textId="77777777" w:rsidR="00CB7B7B" w:rsidRPr="00B4000A" w:rsidRDefault="00CB7B7B" w:rsidP="00CB7B7B">
      <w:pPr>
        <w:jc w:val="both"/>
        <w:rPr>
          <w:rFonts w:cs="Arial"/>
          <w:szCs w:val="22"/>
        </w:rPr>
      </w:pPr>
    </w:p>
    <w:p w14:paraId="053C27DD" w14:textId="77777777" w:rsidR="00CB7B7B" w:rsidRPr="00CB7B7B" w:rsidRDefault="00CB7B7B" w:rsidP="00CB7B7B">
      <w:pPr>
        <w:pStyle w:val="Otsikko1"/>
      </w:pPr>
      <w:r w:rsidRPr="00CB7B7B">
        <w:t>Toimenpiteeseen valmistautuminen</w:t>
      </w:r>
    </w:p>
    <w:p w14:paraId="053C27DE" w14:textId="77777777" w:rsidR="00CB7B7B" w:rsidRPr="0090691F" w:rsidRDefault="00CB7B7B" w:rsidP="00CB7B7B">
      <w:r w:rsidRPr="00B4000A">
        <w:t>Esiva</w:t>
      </w:r>
      <w:r>
        <w:t>lmisteluja ei ole, joten voit</w:t>
      </w:r>
      <w:r w:rsidRPr="00B4000A">
        <w:t xml:space="preserve"> </w:t>
      </w:r>
      <w:r>
        <w:t>syödä, juoda ja ottaa lääkkeesi</w:t>
      </w:r>
      <w:r w:rsidRPr="00B4000A">
        <w:t xml:space="preserve"> normaalisti. </w:t>
      </w:r>
      <w:r>
        <w:t>Jos käytät</w:t>
      </w:r>
      <w:r w:rsidRPr="0090691F">
        <w:t xml:space="preserve"> </w:t>
      </w:r>
      <w:r>
        <w:t xml:space="preserve">jotain </w:t>
      </w:r>
      <w:r w:rsidRPr="0090691F">
        <w:t>veren hyytymis</w:t>
      </w:r>
      <w:r>
        <w:t>een vaikuttavaa lääkettä, ot</w:t>
      </w:r>
      <w:r w:rsidRPr="0090691F">
        <w:t>a mahdollisimman pian yhteyttä lähettävään yksikköön.</w:t>
      </w:r>
    </w:p>
    <w:p w14:paraId="053C27DF" w14:textId="77777777" w:rsidR="00CB7B7B" w:rsidRDefault="00CB7B7B" w:rsidP="00CB7B7B">
      <w:pPr>
        <w:ind w:left="567"/>
        <w:jc w:val="both"/>
        <w:rPr>
          <w:b/>
          <w:szCs w:val="22"/>
        </w:rPr>
      </w:pPr>
    </w:p>
    <w:p w14:paraId="053C27E0" w14:textId="77777777" w:rsidR="00CB7B7B" w:rsidRDefault="00CB7B7B" w:rsidP="00CB7B7B">
      <w:pPr>
        <w:pStyle w:val="Otsikko1"/>
      </w:pPr>
      <w:r w:rsidRPr="00B4000A">
        <w:t>Toimenpiteen suorittaminen</w:t>
      </w:r>
    </w:p>
    <w:p w14:paraId="053C27E1" w14:textId="77777777" w:rsidR="00CB7B7B" w:rsidRPr="00B4000A" w:rsidRDefault="00CB7B7B" w:rsidP="00CB7B7B">
      <w:r w:rsidRPr="00B4000A">
        <w:t xml:space="preserve">Tutkimus näytteenottoineen kestää noin 30 minuuttia. </w:t>
      </w:r>
    </w:p>
    <w:p w14:paraId="053C27E2" w14:textId="77777777" w:rsidR="00CB7B7B" w:rsidRPr="00B4000A" w:rsidRDefault="00CB7B7B" w:rsidP="00CB7B7B"/>
    <w:p w14:paraId="053C27E3" w14:textId="77777777" w:rsidR="00CB7B7B" w:rsidRPr="00B4000A" w:rsidRDefault="00CB7B7B" w:rsidP="00CB7B7B">
      <w:r w:rsidRPr="00B4000A">
        <w:t xml:space="preserve">Röntgenhoitaja valmistelee </w:t>
      </w:r>
      <w:r>
        <w:t>sinut</w:t>
      </w:r>
      <w:r w:rsidRPr="00B4000A">
        <w:t xml:space="preserve"> tutkimukseen ja avustaa röntgenlääkäriä. Röntgenlääkäri suorittaa tutkimuksen ja antaa lausunnon.</w:t>
      </w:r>
    </w:p>
    <w:p w14:paraId="053C27E4" w14:textId="77777777" w:rsidR="00CB7B7B" w:rsidRPr="00B4000A" w:rsidRDefault="00CB7B7B" w:rsidP="00CB7B7B"/>
    <w:p w14:paraId="053C27E5" w14:textId="77777777" w:rsidR="00CB7B7B" w:rsidRPr="00B4000A" w:rsidRDefault="00CB7B7B" w:rsidP="00CB7B7B">
      <w:r>
        <w:t>Tutkimuksen ajan olet</w:t>
      </w:r>
      <w:r w:rsidRPr="00B4000A">
        <w:t xml:space="preserve"> makuulla tutkimusalue riisuttuna. Aluksi </w:t>
      </w:r>
      <w:r>
        <w:t>röntgenlääkäri levi</w:t>
      </w:r>
      <w:r w:rsidRPr="00B4000A">
        <w:t>t</w:t>
      </w:r>
      <w:r>
        <w:t>tää</w:t>
      </w:r>
      <w:r w:rsidRPr="00B4000A">
        <w:t xml:space="preserve"> iholle</w:t>
      </w:r>
      <w:r>
        <w:t>nne</w:t>
      </w:r>
      <w:r w:rsidRPr="00B4000A">
        <w:t xml:space="preserve"> huoneenlämpöistä, vesiliukoista ultraäänihyytelöä. Ultraäänikuvan aikaansaamiseksi </w:t>
      </w:r>
      <w:r>
        <w:t>hän liikuttelee</w:t>
      </w:r>
      <w:r w:rsidRPr="00B4000A">
        <w:t xml:space="preserve"> iholla</w:t>
      </w:r>
      <w:r>
        <w:t>nne</w:t>
      </w:r>
      <w:r w:rsidRPr="00B4000A">
        <w:t xml:space="preserve"> </w:t>
      </w:r>
      <w:r>
        <w:t>ultraääni</w:t>
      </w:r>
      <w:r w:rsidRPr="00B4000A">
        <w:t xml:space="preserve">anturia. </w:t>
      </w:r>
    </w:p>
    <w:p w14:paraId="053C27E6" w14:textId="77777777" w:rsidR="00CB7B7B" w:rsidRPr="00B4000A" w:rsidRDefault="00CB7B7B" w:rsidP="00CB7B7B"/>
    <w:p w14:paraId="053C27E7" w14:textId="77777777" w:rsidR="00CB7B7B" w:rsidRDefault="00CB7B7B" w:rsidP="00CB7B7B">
      <w:r w:rsidRPr="00B4000A">
        <w:t>Näytteenottoa varten iho</w:t>
      </w:r>
      <w:r>
        <w:t>si</w:t>
      </w:r>
      <w:r w:rsidRPr="00B4000A">
        <w:t xml:space="preserve"> pestään ja puudutetaan. Puudutuksen jälkeen </w:t>
      </w:r>
      <w:r>
        <w:t xml:space="preserve">röntgenlääkäri </w:t>
      </w:r>
      <w:r w:rsidRPr="00B4000A">
        <w:t>te</w:t>
      </w:r>
      <w:r>
        <w:t>kee iholle pienen</w:t>
      </w:r>
      <w:r w:rsidRPr="00B4000A">
        <w:t xml:space="preserve"> vii</w:t>
      </w:r>
      <w:r>
        <w:t>llon</w:t>
      </w:r>
      <w:r w:rsidRPr="00B4000A">
        <w:t xml:space="preserve"> veitsellä. Viiltoaukosta </w:t>
      </w:r>
      <w:r>
        <w:t xml:space="preserve">hän </w:t>
      </w:r>
      <w:r w:rsidRPr="00B4000A">
        <w:t>ohja</w:t>
      </w:r>
      <w:r>
        <w:t>a</w:t>
      </w:r>
      <w:r w:rsidRPr="00B4000A">
        <w:t xml:space="preserve"> neula</w:t>
      </w:r>
      <w:r>
        <w:t>n</w:t>
      </w:r>
      <w:r w:rsidRPr="00B4000A">
        <w:t>, josta näytteenottohetkellä kuuluu pieni naksahdus. Tutkimuksen jälkeen röntgenhoitaja painaa pistopaikkaa 5-10 min ja lopuksi laittaa haavalapun.</w:t>
      </w:r>
    </w:p>
    <w:p w14:paraId="053C27E8" w14:textId="77777777" w:rsidR="00CB7B7B" w:rsidRPr="00B4000A" w:rsidRDefault="00CB7B7B" w:rsidP="00CB7B7B">
      <w:pPr>
        <w:ind w:left="567"/>
        <w:jc w:val="both"/>
        <w:rPr>
          <w:rFonts w:cs="Arial"/>
          <w:szCs w:val="22"/>
        </w:rPr>
      </w:pPr>
      <w:r w:rsidRPr="00B4000A">
        <w:rPr>
          <w:rFonts w:cs="Arial"/>
          <w:szCs w:val="22"/>
        </w:rPr>
        <w:t xml:space="preserve"> </w:t>
      </w:r>
    </w:p>
    <w:p w14:paraId="053C27E9" w14:textId="77777777" w:rsidR="00CB7B7B" w:rsidRPr="00B4000A" w:rsidRDefault="00CB7B7B" w:rsidP="00CB7B7B">
      <w:pPr>
        <w:pStyle w:val="Otsikko1"/>
      </w:pPr>
      <w:r w:rsidRPr="00B4000A">
        <w:t>Toimenpiteen jälkeen huomioitavaa</w:t>
      </w:r>
    </w:p>
    <w:p w14:paraId="053C27EA" w14:textId="77777777" w:rsidR="00CB7B7B" w:rsidRDefault="00CB7B7B" w:rsidP="00CB7B7B">
      <w:r>
        <w:t>Vältä n</w:t>
      </w:r>
      <w:r w:rsidRPr="00B4000A">
        <w:t>äytteenoton jälkeen t</w:t>
      </w:r>
      <w:r>
        <w:t>utkimuspäivän ajan</w:t>
      </w:r>
      <w:r w:rsidRPr="00B4000A">
        <w:t xml:space="preserve"> kyseisen kehonosan rasitusta ja ponnisteluja. </w:t>
      </w:r>
      <w:r>
        <w:t xml:space="preserve">Pidä pistopaikka </w:t>
      </w:r>
      <w:r w:rsidRPr="00B4000A">
        <w:t>kuivana kaksi vuorokautta (tulehdusriski).</w:t>
      </w:r>
      <w:r w:rsidRPr="00A13499">
        <w:t xml:space="preserve"> </w:t>
      </w:r>
    </w:p>
    <w:p w14:paraId="053C27EB" w14:textId="77777777" w:rsidR="00CB7B7B" w:rsidRDefault="00CB7B7B" w:rsidP="00CB7B7B"/>
    <w:p w14:paraId="053C27EC" w14:textId="77777777" w:rsidR="00CB7B7B" w:rsidRPr="00B4000A" w:rsidRDefault="00CB7B7B" w:rsidP="00CB7B7B">
      <w:r>
        <w:t>Pelkän u</w:t>
      </w:r>
      <w:r w:rsidRPr="00B4000A">
        <w:t>ltraäänitutkimuksen jälkeen ei ole rajoituksia eikä jälkihoitoa.</w:t>
      </w:r>
    </w:p>
    <w:p w14:paraId="053C27ED" w14:textId="77777777" w:rsidR="00CB7B7B" w:rsidRPr="00B4000A" w:rsidRDefault="00CB7B7B" w:rsidP="00CB7B7B"/>
    <w:p w14:paraId="053C27EE" w14:textId="77777777" w:rsidR="00CB7B7B" w:rsidRDefault="00CB7B7B" w:rsidP="00CB7B7B">
      <w:r w:rsidRPr="00B4000A">
        <w:t xml:space="preserve">Tiedot tutkimuksen </w:t>
      </w:r>
      <w:r>
        <w:t>ja näytteiden tuloksesta saat</w:t>
      </w:r>
      <w:r w:rsidRPr="00B4000A">
        <w:t xml:space="preserve"> hoitavalta lääkäriltä</w:t>
      </w:r>
      <w:r>
        <w:t>si</w:t>
      </w:r>
      <w:r w:rsidRPr="00B4000A">
        <w:t>.</w:t>
      </w:r>
    </w:p>
    <w:p w14:paraId="053C27EF" w14:textId="77777777" w:rsidR="00CB7B7B" w:rsidRPr="00B4000A" w:rsidRDefault="00CB7B7B" w:rsidP="00CB7B7B">
      <w:pPr>
        <w:ind w:left="567"/>
        <w:jc w:val="both"/>
        <w:rPr>
          <w:rFonts w:cs="Arial"/>
          <w:szCs w:val="22"/>
        </w:rPr>
      </w:pPr>
    </w:p>
    <w:p w14:paraId="053C27F0" w14:textId="77777777" w:rsidR="00CB7B7B" w:rsidRDefault="00CB7B7B" w:rsidP="00CB7B7B">
      <w:pPr>
        <w:pStyle w:val="Otsikko1"/>
      </w:pPr>
      <w:r w:rsidRPr="00B4000A">
        <w:t>Yhteystiedot</w:t>
      </w:r>
    </w:p>
    <w:p w14:paraId="4E4C0548" w14:textId="49003072" w:rsidR="00EB0DED" w:rsidRPr="00EB0DED" w:rsidRDefault="00EB0DED" w:rsidP="00EB0DED">
      <w:r w:rsidRPr="00EB0DED">
        <w:t xml:space="preserve">Mikäli haluat lisätietoja suunnitellusta ultraäänitutkimuksesta, ota yhteyttä arkisin siihen röntgenyksikköön, mistä aikasi on varattu. </w:t>
      </w:r>
    </w:p>
    <w:p w14:paraId="74283817" w14:textId="77777777" w:rsidR="00EB0DED" w:rsidRDefault="00EB0DED" w:rsidP="00CB7B7B"/>
    <w:p w14:paraId="42D24A4C" w14:textId="46D8BB19" w:rsidR="00EB0DED" w:rsidRPr="00EB0DED" w:rsidRDefault="00EB0DED" w:rsidP="00EB0DED">
      <w:r w:rsidRPr="00EB0DED">
        <w:rPr>
          <w:b/>
        </w:rPr>
        <w:t>Oulun yliopistollinen sairaala</w:t>
      </w:r>
      <w:r w:rsidR="00A962A8">
        <w:t xml:space="preserve">: </w:t>
      </w:r>
      <w:r>
        <w:t>puh.</w:t>
      </w:r>
      <w:r w:rsidRPr="00EB0DED">
        <w:t>040 5811728</w:t>
      </w:r>
    </w:p>
    <w:p w14:paraId="08C8815D" w14:textId="02B733CA" w:rsidR="00580C05" w:rsidRDefault="009D7F71" w:rsidP="00580C05">
      <w:r>
        <w:t xml:space="preserve">Avohoitotalo </w:t>
      </w:r>
      <w:r w:rsidR="00794600">
        <w:t>G</w:t>
      </w:r>
      <w:r w:rsidR="00A962A8">
        <w:t>-</w:t>
      </w:r>
      <w:r w:rsidR="00580C05">
        <w:t>röntgen: sisäänkäynti G (Kiviharjuntie 9, Oulu), R-kerros.</w:t>
      </w:r>
    </w:p>
    <w:p w14:paraId="0F17777F" w14:textId="1504DAE6" w:rsidR="00580C05" w:rsidRDefault="00794600" w:rsidP="00580C05">
      <w:r>
        <w:t>F</w:t>
      </w:r>
      <w:r w:rsidR="00A962A8">
        <w:t>-</w:t>
      </w:r>
      <w:r w:rsidR="00580C05">
        <w:t>röntgen</w:t>
      </w:r>
      <w:r w:rsidR="00030680">
        <w:t xml:space="preserve"> (ent</w:t>
      </w:r>
      <w:r w:rsidR="00A962A8">
        <w:t>.</w:t>
      </w:r>
      <w:r w:rsidR="00030680">
        <w:t xml:space="preserve"> keskusröntgen)</w:t>
      </w:r>
      <w:r w:rsidR="00580C05">
        <w:t>: sisäänkäynti N (</w:t>
      </w:r>
      <w:proofErr w:type="spellStart"/>
      <w:r w:rsidR="00580C05">
        <w:t>Kajaanintie</w:t>
      </w:r>
      <w:proofErr w:type="spellEnd"/>
      <w:r w:rsidR="00580C05">
        <w:t xml:space="preserve"> 50, Oulu) tai G (Kiviharjuntie 9, Oulu), sijainti N4, 1. kerros, aula 2.</w:t>
      </w:r>
    </w:p>
    <w:p w14:paraId="15DA65B3" w14:textId="321C52FB" w:rsidR="00EB0DED" w:rsidRPr="00EB0DED" w:rsidRDefault="00EB0DED" w:rsidP="00EB0DED"/>
    <w:p w14:paraId="189AA852" w14:textId="2F32E80E" w:rsidR="00EB0DED" w:rsidRPr="00EB0DED" w:rsidRDefault="00EB0DED" w:rsidP="00EB0DED">
      <w:proofErr w:type="spellStart"/>
      <w:r w:rsidRPr="00EB0DED">
        <w:rPr>
          <w:b/>
        </w:rPr>
        <w:t>Oulaskankaan</w:t>
      </w:r>
      <w:proofErr w:type="spellEnd"/>
      <w:r w:rsidRPr="00EB0DED">
        <w:rPr>
          <w:b/>
        </w:rPr>
        <w:t xml:space="preserve"> sairaalan röntgen:</w:t>
      </w:r>
      <w:r w:rsidRPr="00EB0DED">
        <w:t xml:space="preserve"> Oulaistenkatu 5, O</w:t>
      </w:r>
      <w:r>
        <w:t>ulainen. A-ovi, 1. kerros. Puh.</w:t>
      </w:r>
      <w:r w:rsidRPr="00EB0DED">
        <w:t>08 3157619</w:t>
      </w:r>
    </w:p>
    <w:p w14:paraId="003806EB" w14:textId="7AB42C12" w:rsidR="00EB0DED" w:rsidRPr="00EB0DED" w:rsidRDefault="00EB0DED" w:rsidP="00EB0DED"/>
    <w:p w14:paraId="45FCD353" w14:textId="03A82CB9" w:rsidR="00EB0DED" w:rsidRPr="00B4000A" w:rsidRDefault="00EB0DED" w:rsidP="00CB7B7B"/>
    <w:sectPr w:rsidR="00EB0DED" w:rsidRPr="00B4000A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7FA" w14:textId="77777777" w:rsidR="00CB7B7B" w:rsidRDefault="00CB7B7B">
      <w:r>
        <w:separator/>
      </w:r>
    </w:p>
  </w:endnote>
  <w:endnote w:type="continuationSeparator" w:id="0">
    <w:p w14:paraId="053C27FB" w14:textId="77777777" w:rsidR="00CB7B7B" w:rsidRDefault="00C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27F8" w14:textId="77777777" w:rsidR="00CB7B7B" w:rsidRDefault="00CB7B7B">
      <w:r>
        <w:separator/>
      </w:r>
    </w:p>
  </w:footnote>
  <w:footnote w:type="continuationSeparator" w:id="0">
    <w:p w14:paraId="053C27F9" w14:textId="77777777" w:rsidR="00CB7B7B" w:rsidRDefault="00CB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27FC" w14:textId="72903A9E" w:rsidR="00C7218A" w:rsidRPr="00A962A8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b/>
        <w:bCs/>
        <w:szCs w:val="22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3C2802" wp14:editId="1077F039">
              <wp:simplePos x="0" y="0"/>
              <wp:positionH relativeFrom="column">
                <wp:posOffset>-128905</wp:posOffset>
              </wp:positionH>
              <wp:positionV relativeFrom="paragraph">
                <wp:posOffset>-200660</wp:posOffset>
              </wp:positionV>
              <wp:extent cx="1419225" cy="743585"/>
              <wp:effectExtent l="0" t="0" r="9525" b="0"/>
              <wp:wrapThrough wrapText="bothSides">
                <wp:wrapPolygon edited="0">
                  <wp:start x="0" y="0"/>
                  <wp:lineTo x="0" y="21028"/>
                  <wp:lineTo x="21455" y="21028"/>
                  <wp:lineTo x="21455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743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C2804" w14:textId="4E8A8737" w:rsidR="00C7218A" w:rsidRDefault="00A962A8" w:rsidP="00AB4D04">
                          <w:bookmarkStart w:id="0" w:name="Laitos1"/>
                          <w:r w:rsidRPr="00A962A8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67058EE" wp14:editId="18A8B70F">
                                <wp:extent cx="865505" cy="404495"/>
                                <wp:effectExtent l="0" t="0" r="0" b="0"/>
                                <wp:docPr id="1088078136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C2802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15pt;margin-top:-15.8pt;width:111.75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6NDAIAAPYDAAAOAAAAZHJzL2Uyb0RvYy54bWysU9uO0zAQfUfiHyy/07SlZduo6WrpUoS0&#10;XKSFD3Acp7FwPGbsNilfz9jJdgu8IfJgeTIzZ2bOHG9u+9awk0KvwRZ8NplypqyESttDwb993b9a&#10;ce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" stroked="f">
              <v:textbox>
                <w:txbxContent>
                  <w:p w14:paraId="053C2804" w14:textId="4E8A8737" w:rsidR="00C7218A" w:rsidRDefault="00A962A8" w:rsidP="00AB4D04">
                    <w:bookmarkStart w:id="1" w:name="Laitos1"/>
                    <w:r w:rsidRPr="00A962A8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67058EE" wp14:editId="18A8B70F">
                          <wp:extent cx="865505" cy="404495"/>
                          <wp:effectExtent l="0" t="0" r="0" b="0"/>
                          <wp:docPr id="1088078136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50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CB7B7B" w:rsidRPr="00A962A8">
      <w:rPr>
        <w:b/>
        <w:bCs/>
        <w:szCs w:val="22"/>
      </w:rPr>
      <w:t>Potilasohje</w:t>
    </w:r>
    <w:bookmarkEnd w:id="2"/>
    <w:r w:rsidRPr="00A962A8">
      <w:rPr>
        <w:b/>
        <w:bCs/>
        <w:szCs w:val="22"/>
      </w:rPr>
      <w:tab/>
    </w:r>
    <w:bookmarkStart w:id="3" w:name="asiakirjanversio"/>
    <w:bookmarkEnd w:id="3"/>
    <w:r w:rsidR="00A962A8">
      <w:rPr>
        <w:b/>
        <w:bCs/>
        <w:szCs w:val="22"/>
      </w:rPr>
      <w:t xml:space="preserve">              </w:t>
    </w:r>
    <w:r w:rsidR="00A962A8" w:rsidRPr="00A962A8">
      <w:rPr>
        <w:rFonts w:cs="Calibri"/>
        <w:szCs w:val="22"/>
        <w:lang w:eastAsia="en-US"/>
      </w:rPr>
      <w:fldChar w:fldCharType="begin"/>
    </w:r>
    <w:r w:rsidR="00A962A8" w:rsidRPr="00A962A8">
      <w:rPr>
        <w:rFonts w:cs="Calibri"/>
        <w:szCs w:val="22"/>
        <w:lang w:eastAsia="en-US"/>
      </w:rPr>
      <w:instrText>PAGE  \* Arabic  \* MERGEFORMAT</w:instrText>
    </w:r>
    <w:r w:rsidR="00A962A8" w:rsidRPr="00A962A8">
      <w:rPr>
        <w:rFonts w:cs="Calibri"/>
        <w:szCs w:val="22"/>
        <w:lang w:eastAsia="en-US"/>
      </w:rPr>
      <w:fldChar w:fldCharType="separate"/>
    </w:r>
    <w:r w:rsidR="00A962A8" w:rsidRPr="00A962A8">
      <w:rPr>
        <w:rFonts w:cs="Calibri"/>
        <w:szCs w:val="22"/>
        <w:lang w:eastAsia="en-US"/>
      </w:rPr>
      <w:t>1</w:t>
    </w:r>
    <w:r w:rsidR="00A962A8" w:rsidRPr="00A962A8">
      <w:rPr>
        <w:rFonts w:cs="Calibri"/>
        <w:szCs w:val="22"/>
        <w:lang w:eastAsia="en-US"/>
      </w:rPr>
      <w:fldChar w:fldCharType="end"/>
    </w:r>
    <w:r w:rsidR="00A962A8" w:rsidRPr="00A962A8">
      <w:rPr>
        <w:rFonts w:cs="Calibri"/>
        <w:szCs w:val="22"/>
        <w:lang w:eastAsia="en-US"/>
      </w:rPr>
      <w:t xml:space="preserve"> (</w:t>
    </w:r>
    <w:r w:rsidR="00A962A8" w:rsidRPr="00A962A8">
      <w:rPr>
        <w:rFonts w:cs="Calibri"/>
        <w:szCs w:val="22"/>
        <w:lang w:eastAsia="en-US"/>
      </w:rPr>
      <w:fldChar w:fldCharType="begin"/>
    </w:r>
    <w:r w:rsidR="00A962A8" w:rsidRPr="00A962A8">
      <w:rPr>
        <w:rFonts w:cs="Calibri"/>
        <w:szCs w:val="22"/>
        <w:lang w:eastAsia="en-US"/>
      </w:rPr>
      <w:instrText>NUMPAGES  \* Arabic  \* MERGEFORMAT</w:instrText>
    </w:r>
    <w:r w:rsidR="00A962A8" w:rsidRPr="00A962A8">
      <w:rPr>
        <w:rFonts w:cs="Calibri"/>
        <w:szCs w:val="22"/>
        <w:lang w:eastAsia="en-US"/>
      </w:rPr>
      <w:fldChar w:fldCharType="separate"/>
    </w:r>
    <w:r w:rsidR="00A962A8" w:rsidRPr="00A962A8">
      <w:rPr>
        <w:rFonts w:cs="Calibri"/>
        <w:szCs w:val="22"/>
        <w:lang w:eastAsia="en-US"/>
      </w:rPr>
      <w:t>1</w:t>
    </w:r>
    <w:r w:rsidR="00A962A8" w:rsidRPr="00A962A8">
      <w:rPr>
        <w:rFonts w:cs="Calibri"/>
        <w:szCs w:val="22"/>
        <w:lang w:eastAsia="en-US"/>
      </w:rPr>
      <w:fldChar w:fldCharType="end"/>
    </w:r>
    <w:r w:rsidR="00A962A8" w:rsidRPr="00A962A8">
      <w:rPr>
        <w:rFonts w:cs="Calibri"/>
        <w:szCs w:val="22"/>
        <w:lang w:eastAsia="en-US"/>
      </w:rPr>
      <w:t>)</w:t>
    </w:r>
    <w:r w:rsidRPr="00A962A8">
      <w:rPr>
        <w:b/>
        <w:bCs/>
        <w:szCs w:val="22"/>
      </w:rPr>
      <w:tab/>
    </w:r>
    <w:bookmarkStart w:id="4" w:name="Sivunro"/>
    <w:bookmarkEnd w:id="4"/>
  </w:p>
  <w:p w14:paraId="40DFC544" w14:textId="77777777" w:rsidR="00A962A8" w:rsidRDefault="00A962A8" w:rsidP="00AB4D04">
    <w:pPr>
      <w:tabs>
        <w:tab w:val="left" w:pos="5670"/>
        <w:tab w:val="left" w:pos="8222"/>
        <w:tab w:val="left" w:pos="9072"/>
      </w:tabs>
      <w:spacing w:line="240" w:lineRule="exact"/>
      <w:rPr>
        <w:szCs w:val="22"/>
      </w:rPr>
    </w:pPr>
  </w:p>
  <w:p w14:paraId="053C27FE" w14:textId="0B290CE1" w:rsidR="00C7218A" w:rsidRPr="00A962A8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Cs w:val="22"/>
      </w:rPr>
    </w:pPr>
    <w:r w:rsidRPr="00A962A8">
      <w:rPr>
        <w:szCs w:val="22"/>
      </w:rPr>
      <w:tab/>
    </w:r>
    <w:bookmarkStart w:id="5" w:name="Liitenro"/>
    <w:bookmarkStart w:id="6" w:name="asiakirjannimi3"/>
    <w:bookmarkEnd w:id="5"/>
    <w:bookmarkEnd w:id="6"/>
    <w:r w:rsidRPr="00A962A8">
      <w:rPr>
        <w:szCs w:val="22"/>
      </w:rPr>
      <w:tab/>
    </w:r>
    <w:bookmarkStart w:id="7" w:name="asiatunnus"/>
    <w:bookmarkEnd w:id="7"/>
  </w:p>
  <w:p w14:paraId="134C2B1C" w14:textId="77777777" w:rsidR="00A962A8" w:rsidRPr="00A962A8" w:rsidRDefault="00CB7B7B" w:rsidP="005871FF">
    <w:pPr>
      <w:tabs>
        <w:tab w:val="left" w:pos="5670"/>
        <w:tab w:val="left" w:pos="8222"/>
        <w:tab w:val="left" w:pos="9072"/>
      </w:tabs>
      <w:spacing w:line="240" w:lineRule="exact"/>
      <w:rPr>
        <w:szCs w:val="22"/>
      </w:rPr>
    </w:pPr>
    <w:bookmarkStart w:id="8" w:name="yksikkö2"/>
    <w:r w:rsidRPr="00A962A8">
      <w:rPr>
        <w:szCs w:val="22"/>
      </w:rPr>
      <w:t xml:space="preserve"> </w:t>
    </w:r>
  </w:p>
  <w:p w14:paraId="053C2801" w14:textId="59F3DE5D" w:rsidR="00C7218A" w:rsidRDefault="00CB7B7B" w:rsidP="00A962A8">
    <w:pPr>
      <w:tabs>
        <w:tab w:val="left" w:pos="5670"/>
        <w:tab w:val="left" w:pos="8222"/>
        <w:tab w:val="left" w:pos="9072"/>
      </w:tabs>
      <w:spacing w:line="240" w:lineRule="exact"/>
      <w:rPr>
        <w:szCs w:val="22"/>
      </w:rPr>
    </w:pPr>
    <w:r w:rsidRPr="00A962A8">
      <w:rPr>
        <w:szCs w:val="22"/>
      </w:rPr>
      <w:t>Kuvantaminen</w:t>
    </w:r>
    <w:bookmarkEnd w:id="8"/>
    <w:r w:rsidR="00C7218A" w:rsidRPr="00A962A8">
      <w:rPr>
        <w:szCs w:val="22"/>
      </w:rPr>
      <w:tab/>
    </w:r>
    <w:r w:rsidR="00030680" w:rsidRPr="00A962A8">
      <w:rPr>
        <w:szCs w:val="22"/>
      </w:rPr>
      <w:t>27</w:t>
    </w:r>
    <w:r w:rsidR="00794600" w:rsidRPr="00A962A8">
      <w:rPr>
        <w:szCs w:val="22"/>
      </w:rPr>
      <w:t>.6.2022</w:t>
    </w:r>
  </w:p>
  <w:p w14:paraId="3CE9A9B8" w14:textId="47D96D4A" w:rsidR="00A962A8" w:rsidRPr="00A962A8" w:rsidRDefault="00A962A8" w:rsidP="00A962A8">
    <w:pPr>
      <w:tabs>
        <w:tab w:val="left" w:pos="5670"/>
        <w:tab w:val="left" w:pos="8222"/>
        <w:tab w:val="left" w:pos="9072"/>
      </w:tabs>
      <w:spacing w:line="240" w:lineRule="exact"/>
      <w:rPr>
        <w:szCs w:val="22"/>
      </w:rPr>
    </w:pPr>
    <w:r w:rsidRPr="00A962A8">
      <w:rPr>
        <w:noProof/>
        <w:szCs w:val="22"/>
      </w:rPr>
      <w:drawing>
        <wp:inline distT="0" distB="0" distL="0" distR="0" wp14:anchorId="5CBD1F91" wp14:editId="422755A8">
          <wp:extent cx="6300470" cy="28575"/>
          <wp:effectExtent l="0" t="0" r="0" b="0"/>
          <wp:docPr id="111448486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551184498">
    <w:abstractNumId w:val="3"/>
  </w:num>
  <w:num w:numId="2" w16cid:durableId="1135491916">
    <w:abstractNumId w:val="2"/>
  </w:num>
  <w:num w:numId="3" w16cid:durableId="685866829">
    <w:abstractNumId w:val="1"/>
  </w:num>
  <w:num w:numId="4" w16cid:durableId="1525485378">
    <w:abstractNumId w:val="0"/>
  </w:num>
  <w:num w:numId="5" w16cid:durableId="83234078">
    <w:abstractNumId w:val="11"/>
  </w:num>
  <w:num w:numId="6" w16cid:durableId="1736585460">
    <w:abstractNumId w:val="9"/>
  </w:num>
  <w:num w:numId="7" w16cid:durableId="1526559217">
    <w:abstractNumId w:val="6"/>
  </w:num>
  <w:num w:numId="8" w16cid:durableId="1672414451">
    <w:abstractNumId w:val="13"/>
  </w:num>
  <w:num w:numId="9" w16cid:durableId="821702029">
    <w:abstractNumId w:val="5"/>
  </w:num>
  <w:num w:numId="10" w16cid:durableId="226188594">
    <w:abstractNumId w:val="8"/>
  </w:num>
  <w:num w:numId="11" w16cid:durableId="911739705">
    <w:abstractNumId w:val="7"/>
  </w:num>
  <w:num w:numId="12" w16cid:durableId="554704482">
    <w:abstractNumId w:val="4"/>
  </w:num>
  <w:num w:numId="13" w16cid:durableId="2088962995">
    <w:abstractNumId w:val="12"/>
  </w:num>
  <w:num w:numId="14" w16cid:durableId="1609391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CB7B7B"/>
    <w:rsid w:val="00004F15"/>
    <w:rsid w:val="00011199"/>
    <w:rsid w:val="00017943"/>
    <w:rsid w:val="0002235E"/>
    <w:rsid w:val="00030680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0C05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460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120C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D7F71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962A8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B7B7B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0DED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121B0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3C27D9"/>
  <w15:docId w15:val="{81A7857E-B0B7-42E7-A97B-888886B8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B7B7B"/>
    <w:rPr>
      <w:szCs w:val="20"/>
    </w:rPr>
  </w:style>
  <w:style w:type="paragraph" w:styleId="Otsikko1">
    <w:name w:val="heading 1"/>
    <w:basedOn w:val="Normaali"/>
    <w:next w:val="Normaali"/>
    <w:link w:val="Otsikko1Char"/>
    <w:qFormat/>
    <w:rsid w:val="00CB7B7B"/>
    <w:pPr>
      <w:keepNext/>
      <w:spacing w:before="240" w:after="12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CB7B7B"/>
    <w:rPr>
      <w:b/>
      <w:kern w:val="28"/>
      <w:sz w:val="24"/>
      <w:szCs w:val="20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i:0#.w|oysnet\paakkijy</DisplayName>
        <AccountId>1148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PPSHP-1316381239-2043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TaxCatchAll xmlns="d3e50268-7799-48af-83c3-9a9b063078bc">
      <Value>58</Value>
      <Value>46</Value>
      <Value>44</Value>
      <Value>43</Value>
      <Value>41</Value>
      <Value>57</Value>
      <Value>2</Value>
    </TaxCatchAll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http://testijulkaisu/_layouts/15/DocIdRedir.aspx?ID=PPSHP-1316381239-2043</Url>
      <Description>PPSHP-1316381239-2043</Description>
    </_dlc_DocIdUrl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793309A-554C-4CEB-8602-B61280A16E3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D96FAC6-42A8-49C3-9A44-045FCA7CF205}">
  <ds:schemaRefs>
    <ds:schemaRef ds:uri="http://purl.org/dc/elements/1.1/"/>
    <ds:schemaRef ds:uri="d3e50268-7799-48af-83c3-9a9b063078bc"/>
    <ds:schemaRef ds:uri="http://schemas.openxmlformats.org/package/2006/metadata/core-properties"/>
    <ds:schemaRef ds:uri="0af04246-5dcb-4e38-b8a1-4adaeb368127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F3761B-B6C4-4F92-B280-ABABC3453FF3}"/>
</file>

<file path=customXml/itemProps4.xml><?xml version="1.0" encoding="utf-8"?>
<ds:datastoreItem xmlns:ds="http://schemas.openxmlformats.org/officeDocument/2006/customXml" ds:itemID="{CA0D14FA-E0E0-4483-BCD2-5E24F2265C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4B351E-5D5C-4CCC-B720-D7B74D9A2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862CF1-E47A-4827-A5B4-D347B9D0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1</Pages>
  <Words>229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Pintaelimen ultraäänitutkimus ja paksuneulanäytteenotto oys kuv pot.docx</vt:lpstr>
    </vt:vector>
  </TitlesOfParts>
  <Company>ppshp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Pintaelimen ultraäänitutkimus ja paksuneulanäytteenotto oys kuv pot.docx</dc:title>
  <dc:creator>Holtinkoski Tarja</dc:creator>
  <cp:keywords/>
  <cp:lastModifiedBy>Ojala Helena</cp:lastModifiedBy>
  <cp:revision>6</cp:revision>
  <cp:lastPrinted>2004-10-19T13:46:00Z</cp:lastPrinted>
  <dcterms:created xsi:type="dcterms:W3CDTF">2021-01-20T10:58:00Z</dcterms:created>
  <dcterms:modified xsi:type="dcterms:W3CDTF">2024-11-01T12:31:00Z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41;#Kuvantaminen|13fd9652-4cc4-4c00-9faf-49cd9c600ecb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13815b26-999a-4acb-b494-ae122518a64a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57;#Ultraääni|4f08c06f-311d-4072-8d29-e53fb16e4043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204300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